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4E9E3" w14:textId="5235338D" w:rsidR="006F2B4F" w:rsidRPr="006F2B4F" w:rsidRDefault="006F2B4F" w:rsidP="00985A2F">
      <w:pPr>
        <w:rPr>
          <w:i/>
          <w:iCs/>
          <w:lang w:val="en-US"/>
        </w:rPr>
      </w:pPr>
      <w:r w:rsidRPr="006F2B4F">
        <w:rPr>
          <w:rFonts w:eastAsiaTheme="majorEastAsia" w:cstheme="majorBidi"/>
          <w:b/>
          <w:sz w:val="28"/>
          <w:szCs w:val="32"/>
          <w:lang w:val="en-US"/>
        </w:rPr>
        <w:t>Elsner Elektronik GmbH is driving the energy transition under its own power</w:t>
      </w:r>
    </w:p>
    <w:p w14:paraId="5FCDC03A" w14:textId="4CAF8292" w:rsidR="006F2B4F" w:rsidRPr="006F2B4F" w:rsidRDefault="006F2B4F" w:rsidP="00985A2F">
      <w:pPr>
        <w:rPr>
          <w:lang w:val="en-US"/>
        </w:rPr>
      </w:pPr>
      <w:r w:rsidRPr="006F2B4F">
        <w:rPr>
          <w:i/>
          <w:iCs/>
          <w:lang w:val="en-US"/>
        </w:rPr>
        <w:t>Photovoltaics, battery storage and smart energy management will enable a self-sufficiency rate of over 90 per cent in future – without subsidies and without taking up additional land</w:t>
      </w:r>
    </w:p>
    <w:p w14:paraId="0A3F17BD" w14:textId="77777777" w:rsidR="006F2B4F" w:rsidRPr="006F2B4F" w:rsidRDefault="006F2B4F" w:rsidP="006F2B4F">
      <w:pPr>
        <w:rPr>
          <w:lang w:val="en-US"/>
        </w:rPr>
      </w:pPr>
      <w:r w:rsidRPr="006F2B4F">
        <w:rPr>
          <w:lang w:val="en-US"/>
        </w:rPr>
        <w:t>Whilst discussions in many places centre on new power lines, additional energy generation facilities and ever-rising costs for the transformation of the energy system, Elsner Elektronik GmbH, based in the Northern Black Forest region, has for years been demonstrating a different approach: generating electricity where it is needed – and storing it before it is fed into the grid.</w:t>
      </w:r>
    </w:p>
    <w:p w14:paraId="317E67CE" w14:textId="77777777" w:rsidR="006F2B4F" w:rsidRPr="006F2B4F" w:rsidRDefault="006F2B4F" w:rsidP="006F2B4F">
      <w:pPr>
        <w:rPr>
          <w:lang w:val="en-US"/>
        </w:rPr>
      </w:pPr>
      <w:r w:rsidRPr="006F2B4F">
        <w:rPr>
          <w:lang w:val="en-US"/>
        </w:rPr>
        <w:t>Back in 2019, the company commissioned a photovoltaic system with a capacity of 98.5 kWp. The roof areas were utilised to the full, with half facing east and half facing west. At the same time, a battery storage system with a net capacity of 74.7 kWh was installed.</w:t>
      </w:r>
    </w:p>
    <w:p w14:paraId="596121E0" w14:textId="77777777" w:rsidR="006F2B4F" w:rsidRPr="006F2B4F" w:rsidRDefault="006F2B4F" w:rsidP="006F2B4F">
      <w:pPr>
        <w:rPr>
          <w:lang w:val="en-US"/>
        </w:rPr>
      </w:pPr>
    </w:p>
    <w:p w14:paraId="2DB80DE4" w14:textId="77777777" w:rsidR="006F2B4F" w:rsidRPr="006F2B4F" w:rsidRDefault="006F2B4F" w:rsidP="006F2B4F">
      <w:pPr>
        <w:rPr>
          <w:lang w:val="en-US"/>
        </w:rPr>
      </w:pPr>
      <w:r w:rsidRPr="006F2B4F">
        <w:rPr>
          <w:lang w:val="en-US"/>
        </w:rPr>
        <w:t>Since then, the system has been continuously upgraded:</w:t>
      </w:r>
    </w:p>
    <w:p w14:paraId="08F9A2EC" w14:textId="6BDC356C" w:rsidR="006F2B4F" w:rsidRPr="006F2B4F" w:rsidRDefault="006F2B4F" w:rsidP="006F2B4F">
      <w:pPr>
        <w:pStyle w:val="Listenabsatz"/>
        <w:numPr>
          <w:ilvl w:val="0"/>
          <w:numId w:val="9"/>
        </w:numPr>
        <w:rPr>
          <w:lang w:val="en-US"/>
        </w:rPr>
      </w:pPr>
      <w:r w:rsidRPr="006F2B4F">
        <w:rPr>
          <w:lang w:val="en-US"/>
        </w:rPr>
        <w:t>2019: Photovoltaic system with 98.5 kWp and 74.7 kWh of battery storage</w:t>
      </w:r>
    </w:p>
    <w:p w14:paraId="6BEBE8F6" w14:textId="430AC2D6" w:rsidR="006F2B4F" w:rsidRPr="006F2B4F" w:rsidRDefault="006F2B4F" w:rsidP="006F2B4F">
      <w:pPr>
        <w:pStyle w:val="Listenabsatz"/>
        <w:numPr>
          <w:ilvl w:val="0"/>
          <w:numId w:val="9"/>
        </w:numPr>
        <w:rPr>
          <w:lang w:val="en-US"/>
        </w:rPr>
      </w:pPr>
      <w:r w:rsidRPr="006F2B4F">
        <w:rPr>
          <w:lang w:val="en-US"/>
        </w:rPr>
        <w:t>2021: Expansion of storage capacity to a total of 149.4 kWh</w:t>
      </w:r>
    </w:p>
    <w:p w14:paraId="54550C2B" w14:textId="18330B4B" w:rsidR="006F2B4F" w:rsidRPr="006F2B4F" w:rsidRDefault="006F2B4F" w:rsidP="006F2B4F">
      <w:pPr>
        <w:pStyle w:val="Listenabsatz"/>
        <w:numPr>
          <w:ilvl w:val="0"/>
          <w:numId w:val="9"/>
        </w:numPr>
        <w:rPr>
          <w:lang w:val="en-US"/>
        </w:rPr>
      </w:pPr>
      <w:r w:rsidRPr="006F2B4F">
        <w:rPr>
          <w:lang w:val="en-US"/>
        </w:rPr>
        <w:t>2023: Expansion of PV capacity to 144.4 kWp</w:t>
      </w:r>
    </w:p>
    <w:p w14:paraId="5DC0AF8D" w14:textId="7351BDD7" w:rsidR="006F2B4F" w:rsidRPr="006F2B4F" w:rsidRDefault="006F2B4F" w:rsidP="006F2B4F">
      <w:pPr>
        <w:pStyle w:val="Listenabsatz"/>
        <w:numPr>
          <w:ilvl w:val="0"/>
          <w:numId w:val="9"/>
        </w:numPr>
        <w:rPr>
          <w:lang w:val="en-US"/>
        </w:rPr>
      </w:pPr>
      <w:r w:rsidRPr="006F2B4F">
        <w:rPr>
          <w:lang w:val="en-US"/>
        </w:rPr>
        <w:t>2026: Expansion to a total photovoltaic capacity of 176 kWp and an increase in storage capacity to 407.4 kWh</w:t>
      </w:r>
    </w:p>
    <w:p w14:paraId="441B9D92" w14:textId="77777777" w:rsidR="006F2B4F" w:rsidRPr="006F2B4F" w:rsidRDefault="006F2B4F" w:rsidP="006F2B4F">
      <w:pPr>
        <w:rPr>
          <w:lang w:val="en-US"/>
        </w:rPr>
      </w:pPr>
      <w:r w:rsidRPr="006F2B4F">
        <w:rPr>
          <w:lang w:val="en-US"/>
        </w:rPr>
        <w:t>The original part of the system, with a storage capacity of 149.4 kWh, remains fully capable of off-grid operation and can be run independently of the public electricity grid in the event of a power cut.</w:t>
      </w:r>
    </w:p>
    <w:p w14:paraId="203886CE" w14:textId="68643EA9" w:rsidR="006F2B4F" w:rsidRPr="006F2B4F" w:rsidRDefault="006F2B4F" w:rsidP="006F2B4F">
      <w:pPr>
        <w:rPr>
          <w:lang w:val="en-US"/>
        </w:rPr>
      </w:pPr>
      <w:r w:rsidRPr="006F2B4F">
        <w:rPr>
          <w:lang w:val="en-US"/>
        </w:rPr>
        <w:t>The latest expansion also saw the integration of a higher-level energy management system. Among other things, this system utilises current electricity prices on the spot market and automatically charges the battery storage system when energy is available at particularly low prices. This further optimises self-sufficiency and reduces the load on the public grid.</w:t>
      </w:r>
    </w:p>
    <w:p w14:paraId="499EA800" w14:textId="77777777" w:rsidR="006F2B4F" w:rsidRPr="006F2B4F" w:rsidRDefault="006F2B4F" w:rsidP="006F2B4F">
      <w:pPr>
        <w:rPr>
          <w:lang w:val="en-US"/>
        </w:rPr>
      </w:pPr>
      <w:r w:rsidRPr="006F2B4F">
        <w:rPr>
          <w:lang w:val="en-US"/>
        </w:rPr>
        <w:t>The figures impressively demonstrate the effectiveness of this concept:</w:t>
      </w:r>
    </w:p>
    <w:p w14:paraId="669FDD57" w14:textId="77777777" w:rsidR="006F2B4F" w:rsidRPr="006F2B4F" w:rsidRDefault="006F2B4F" w:rsidP="006F2B4F">
      <w:pPr>
        <w:rPr>
          <w:lang w:val="en-US"/>
        </w:rPr>
      </w:pPr>
      <w:r w:rsidRPr="006F2B4F">
        <w:rPr>
          <w:lang w:val="en-US"/>
        </w:rPr>
        <w:t>Since the plant came on stream, 815.24 megawatt-hours of electricity have already been generated. By 2025, the self-sufficiency rate had already reached 75 per cent. As the latest expansion has only been fully operational since June 2026, the company expects electricity self-sufficiency to be well over 90 per cent from 2027 onwards.</w:t>
      </w:r>
    </w:p>
    <w:p w14:paraId="1DFB4E8A" w14:textId="58EE4766" w:rsidR="006F2B4F" w:rsidRPr="006F2B4F" w:rsidRDefault="0068142E" w:rsidP="006F2B4F">
      <w:pPr>
        <w:rPr>
          <w:lang w:val="en-US"/>
        </w:rPr>
      </w:pPr>
      <w:r w:rsidRPr="0068142E">
        <w:rPr>
          <w:lang w:val="en-US"/>
        </w:rPr>
        <w:t>In doing so, Elsner Elektronik follows a simple principle: energy production should not precede demand. Instead, the priority is immediate local consumption and efficient storage</w:t>
      </w:r>
      <w:r w:rsidR="006F2B4F" w:rsidRPr="006F2B4F">
        <w:rPr>
          <w:lang w:val="en-US"/>
        </w:rPr>
        <w:t>.</w:t>
      </w:r>
    </w:p>
    <w:p w14:paraId="4D00C83E" w14:textId="0BBDC05D" w:rsidR="006F2B4F" w:rsidRPr="006F2B4F" w:rsidRDefault="0068142E" w:rsidP="006F2B4F">
      <w:pPr>
        <w:rPr>
          <w:lang w:val="en-US"/>
        </w:rPr>
      </w:pPr>
      <w:r w:rsidRPr="0068142E">
        <w:rPr>
          <w:lang w:val="en-US"/>
        </w:rPr>
        <w:t xml:space="preserve">The electricity generated on-site is first consumed within the company. This includes its own vehicle fleet: around 90 per cent of the vehicles are fully or partially electric and are charged using the </w:t>
      </w:r>
      <w:r w:rsidRPr="0068142E">
        <w:rPr>
          <w:b/>
          <w:bCs/>
          <w:lang w:val="en-US"/>
        </w:rPr>
        <w:t>l</w:t>
      </w:r>
      <w:r w:rsidRPr="0068142E">
        <w:rPr>
          <w:lang w:val="en-US"/>
        </w:rPr>
        <w:t>ocally produced power. Surplus energy is temporarily stored in battery storage systems and used later. Only once on-site demand has been met and the storage systems are full is electricity fed into the public grid.</w:t>
      </w:r>
      <w:r w:rsidR="006F2B4F" w:rsidRPr="006F2B4F">
        <w:rPr>
          <w:lang w:val="en-US"/>
        </w:rPr>
        <w:t>.</w:t>
      </w:r>
    </w:p>
    <w:p w14:paraId="320ED0A2" w14:textId="77777777" w:rsidR="006F2B4F" w:rsidRPr="006F2B4F" w:rsidRDefault="006F2B4F" w:rsidP="006F2B4F">
      <w:pPr>
        <w:rPr>
          <w:lang w:val="en-US"/>
        </w:rPr>
      </w:pPr>
    </w:p>
    <w:p w14:paraId="1D695074" w14:textId="77777777" w:rsidR="006F2B4F" w:rsidRPr="006F2B4F" w:rsidRDefault="006F2B4F" w:rsidP="006F2B4F">
      <w:pPr>
        <w:rPr>
          <w:lang w:val="en-US"/>
        </w:rPr>
      </w:pPr>
      <w:r w:rsidRPr="006F2B4F">
        <w:rPr>
          <w:lang w:val="en-US"/>
        </w:rPr>
        <w:lastRenderedPageBreak/>
        <w:t>“For us, the energy transition isn’t just about generating electricity, but also about using it wisely,” the management of this family-run business agrees. “Every kilowatt-hour that can be consumed or stored directly on site takes the strain off the grids, reduces losses and increases security of supply. We didn’t take this path out of principle, but because it makes financial sense – and we did so years before electricity prices and security of supply became daily topics on the evening news.”</w:t>
      </w:r>
    </w:p>
    <w:p w14:paraId="6C402816" w14:textId="77777777" w:rsidR="006F2B4F" w:rsidRPr="006F2B4F" w:rsidRDefault="006F2B4F" w:rsidP="006F2B4F">
      <w:pPr>
        <w:rPr>
          <w:lang w:val="en-US"/>
        </w:rPr>
      </w:pPr>
      <w:r w:rsidRPr="006F2B4F">
        <w:rPr>
          <w:lang w:val="en-US"/>
        </w:rPr>
        <w:t>What is particularly noteworthy is that all investments were made without any government support programmes or subsidies. The system was built and continuously expanded entirely on the company’s own initiative and at its own financial risk. Elsner Elektronik began this process as early as 2019 – long before rising energy prices and geopolitical uncertainties put the issue of security of supply on the public agenda. The decision was not made reactively, but on the basis of a sober business analysis.</w:t>
      </w:r>
    </w:p>
    <w:p w14:paraId="3497EB4E" w14:textId="77777777" w:rsidR="006F2B4F" w:rsidRPr="006F2B4F" w:rsidRDefault="006F2B4F" w:rsidP="006F2B4F">
      <w:pPr>
        <w:pBdr>
          <w:bottom w:val="single" w:sz="6" w:space="1" w:color="auto"/>
        </w:pBdr>
        <w:rPr>
          <w:lang w:val="en-US"/>
        </w:rPr>
      </w:pPr>
      <w:r w:rsidRPr="006F2B4F">
        <w:rPr>
          <w:lang w:val="en-US"/>
        </w:rPr>
        <w:t>Equally important to the company is the responsible use of land. All electricity generation takes place on existing roof spaces. There was no need to seal additional areas, encroach on natural habitats or alter the landscape.</w:t>
      </w:r>
    </w:p>
    <w:p w14:paraId="432AED25" w14:textId="77777777" w:rsidR="006F2B4F" w:rsidRPr="006F2B4F" w:rsidRDefault="006F2B4F" w:rsidP="006F2B4F">
      <w:pPr>
        <w:pBdr>
          <w:bottom w:val="single" w:sz="6" w:space="1" w:color="auto"/>
        </w:pBdr>
        <w:rPr>
          <w:lang w:val="en-US"/>
        </w:rPr>
      </w:pPr>
      <w:r w:rsidRPr="006F2B4F">
        <w:rPr>
          <w:lang w:val="en-US"/>
        </w:rPr>
        <w:t>From Elsner Elektronik’s perspective, the project demonstrates that the energy transition does not necessarily have to involve ever-greater encroachment on nature and the landscape. Often, a significant proportion of the potential already lies where electricity is consumed on a daily basis: on the roofs of businesses, commercial premises and public buildings.</w:t>
      </w:r>
    </w:p>
    <w:p w14:paraId="60D88E2A" w14:textId="77777777" w:rsidR="006F2B4F" w:rsidRPr="006F2B4F" w:rsidRDefault="006F2B4F" w:rsidP="006F2B4F">
      <w:pPr>
        <w:pBdr>
          <w:bottom w:val="single" w:sz="6" w:space="1" w:color="auto"/>
        </w:pBdr>
        <w:rPr>
          <w:lang w:val="en-US"/>
        </w:rPr>
      </w:pPr>
      <w:r w:rsidRPr="006F2B4F">
        <w:rPr>
          <w:lang w:val="en-US"/>
        </w:rPr>
        <w:t>Experience in recent years has also shown how important the combination of electricity generation, storage and smart energy management is. After all, a sustainable energy supply does not end with generation – it is also crucial that the energy is available when it is needed.</w:t>
      </w:r>
    </w:p>
    <w:p w14:paraId="79D7B60A" w14:textId="5DE33945" w:rsidR="006F2B4F" w:rsidRPr="006F2B4F" w:rsidRDefault="0068142E" w:rsidP="006F2B4F">
      <w:pPr>
        <w:pBdr>
          <w:bottom w:val="single" w:sz="6" w:space="1" w:color="auto"/>
        </w:pBdr>
        <w:rPr>
          <w:lang w:val="en-US"/>
        </w:rPr>
      </w:pPr>
      <w:r w:rsidRPr="0068142E">
        <w:rPr>
          <w:lang w:val="en-US"/>
        </w:rPr>
        <w:t>The 2026 expansion marks another milestone in Elsner Elektronik's drive for energy independence. By uniting economic prudence, grid security, and climate protection, the company proves the energy transition can be pragmatic, efficient, and landscape-friendly. This future-oriented approach reflects their core mission: developing building automation components that prioritize energy efficiency and resource conservation for themselves and their customers</w:t>
      </w:r>
      <w:r w:rsidR="006F2B4F" w:rsidRPr="006F2B4F">
        <w:rPr>
          <w:lang w:val="en-US"/>
        </w:rPr>
        <w:t>.</w:t>
      </w:r>
    </w:p>
    <w:p w14:paraId="0A9E0557" w14:textId="489A3402" w:rsidR="00F236A1" w:rsidRPr="006F2B4F" w:rsidRDefault="00F236A1" w:rsidP="00DE02E6">
      <w:pPr>
        <w:pBdr>
          <w:bottom w:val="single" w:sz="6" w:space="1" w:color="auto"/>
        </w:pBdr>
        <w:rPr>
          <w:lang w:val="en-US"/>
        </w:rPr>
      </w:pPr>
    </w:p>
    <w:p w14:paraId="3236057E" w14:textId="22C0A2C3" w:rsidR="00AC7112" w:rsidRDefault="006F2B4F" w:rsidP="00F236A1">
      <w:pPr>
        <w:pStyle w:val="berschrift2"/>
      </w:pPr>
      <w:r>
        <w:t>Image t</w:t>
      </w:r>
      <w:r w:rsidR="00C105A0">
        <w:t>ext</w:t>
      </w:r>
      <w:r>
        <w:t>s</w:t>
      </w:r>
    </w:p>
    <w:p w14:paraId="5B6BDB53" w14:textId="77777777" w:rsidR="00C105A0" w:rsidRDefault="001C725D" w:rsidP="00DC2737">
      <w:r w:rsidRPr="001C725D">
        <w:t>Elsner_Luftaufnahme-Solaranlage1.jpg</w:t>
      </w:r>
      <w:r w:rsidR="00C105A0">
        <w:t xml:space="preserve">, </w:t>
      </w:r>
      <w:r w:rsidR="00C105A0" w:rsidRPr="001C725D">
        <w:t>Elsner_Luftaufnahme-Solaranlage</w:t>
      </w:r>
      <w:r w:rsidR="00C105A0">
        <w:t>2</w:t>
      </w:r>
      <w:r w:rsidR="00C105A0" w:rsidRPr="001C725D">
        <w:t>.jpg</w:t>
      </w:r>
    </w:p>
    <w:p w14:paraId="3B2BB0E5" w14:textId="77777777" w:rsidR="006F2B4F" w:rsidRDefault="006F2B4F" w:rsidP="00C57466">
      <w:pPr>
        <w:pStyle w:val="berschrift1"/>
        <w:rPr>
          <w:rFonts w:eastAsiaTheme="minorHAnsi" w:cstheme="minorBidi"/>
          <w:b w:val="0"/>
          <w:sz w:val="20"/>
          <w:szCs w:val="22"/>
          <w:lang w:val="en-US"/>
        </w:rPr>
      </w:pPr>
      <w:r w:rsidRPr="006F2B4F">
        <w:rPr>
          <w:rFonts w:eastAsiaTheme="minorHAnsi" w:cstheme="minorBidi"/>
          <w:b w:val="0"/>
          <w:sz w:val="20"/>
          <w:szCs w:val="22"/>
          <w:lang w:val="en-US"/>
        </w:rPr>
        <w:t>Clearly visible from the air: the roof surfaces of the production building and the hangar are being used entirely for photovoltaic panels by Elsner Elektronik. The new battery storage system at the hangar and the existing one in the building work together to ensure optimal distribution.</w:t>
      </w:r>
    </w:p>
    <w:p w14:paraId="09D37B10" w14:textId="1BB127EE" w:rsidR="00C57466" w:rsidRPr="006F2B4F" w:rsidRDefault="006F2B4F" w:rsidP="00C57466">
      <w:pPr>
        <w:pStyle w:val="berschrift1"/>
        <w:rPr>
          <w:lang w:val="en-US"/>
        </w:rPr>
      </w:pPr>
      <w:r>
        <w:rPr>
          <w:lang w:val="en-US"/>
        </w:rPr>
        <w:t>About</w:t>
      </w:r>
      <w:r w:rsidR="00C57466" w:rsidRPr="006F2B4F">
        <w:rPr>
          <w:lang w:val="en-US"/>
        </w:rPr>
        <w:t xml:space="preserve"> Elsner Elektronik</w:t>
      </w:r>
    </w:p>
    <w:p w14:paraId="0EE7F587" w14:textId="662B68EE" w:rsidR="006F2B4F" w:rsidRPr="006F2B4F" w:rsidRDefault="006F2B4F" w:rsidP="006F2B4F">
      <w:pPr>
        <w:rPr>
          <w:lang w:val="en-US"/>
        </w:rPr>
      </w:pPr>
      <w:r w:rsidRPr="006F2B4F">
        <w:rPr>
          <w:lang w:val="en-US"/>
        </w:rPr>
        <w:t>Whether it</w:t>
      </w:r>
      <w:r w:rsidR="0068142E">
        <w:rPr>
          <w:lang w:val="en-US"/>
        </w:rPr>
        <w:t xml:space="preserve"> i</w:t>
      </w:r>
      <w:r w:rsidRPr="006F2B4F">
        <w:rPr>
          <w:lang w:val="en-US"/>
        </w:rPr>
        <w:t>s KNX building automation, room climate control, wireless systems or weather sensors – Elsner Elektronik specialises in the manufacture of high-quality components for building automation and smart homes. Elsner Elektronik’s smart solutions make buildings more resource-efficient, comfortable and secure. They are suitable both for the commercial sector, including administrative and public buildings, and for the private residential and retrofit markets.</w:t>
      </w:r>
    </w:p>
    <w:p w14:paraId="4C9FFF7C" w14:textId="2CCB2A61" w:rsidR="00C57466" w:rsidRPr="006F2B4F" w:rsidRDefault="006F2B4F" w:rsidP="006F2B4F">
      <w:pPr>
        <w:rPr>
          <w:lang w:val="en-US"/>
        </w:rPr>
      </w:pPr>
      <w:r w:rsidRPr="006F2B4F">
        <w:rPr>
          <w:lang w:val="en-US"/>
        </w:rPr>
        <w:lastRenderedPageBreak/>
        <w:t>The devices are characterised by reliability and innovative, well-thought-out functionality. Elsner Elektronik has specialised in this field since 1990. All Elsner products are developed and manufactured at the family-run company’s headquarters in Ostelsheim. Equal importance is placed on simple KNX integration, user-friendliness and an attractive design. The company has had its environmental management system certified to ISO 14001.</w:t>
      </w:r>
    </w:p>
    <w:sectPr w:rsidR="00C57466" w:rsidRPr="006F2B4F" w:rsidSect="00D8135B">
      <w:headerReference w:type="default" r:id="rId7"/>
      <w:footerReference w:type="default" r:id="rId8"/>
      <w:pgSz w:w="11906" w:h="16838" w:code="9"/>
      <w:pgMar w:top="1814" w:right="1588" w:bottom="1134" w:left="1418"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F3D9D" w14:textId="77777777" w:rsidR="00A5108F" w:rsidRDefault="00A5108F" w:rsidP="00A4011B">
      <w:pPr>
        <w:spacing w:after="0" w:line="240" w:lineRule="auto"/>
      </w:pPr>
      <w:r>
        <w:separator/>
      </w:r>
    </w:p>
  </w:endnote>
  <w:endnote w:type="continuationSeparator" w:id="0">
    <w:p w14:paraId="4B3EBC2A" w14:textId="77777777" w:rsidR="00A5108F" w:rsidRDefault="00A5108F" w:rsidP="00A40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Com 57 Condensed">
    <w:altName w:val="Calibri"/>
    <w:panose1 w:val="020B0506020202050204"/>
    <w:charset w:val="00"/>
    <w:family w:val="swiss"/>
    <w:pitch w:val="variable"/>
    <w:sig w:usb0="A00000AF" w:usb1="5000205A" w:usb2="00000000" w:usb3="00000000" w:csb0="0000009B" w:csb1="00000000"/>
  </w:font>
  <w:font w:name="Univers Com 55">
    <w:panose1 w:val="020B0603020202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3EAF" w14:textId="77777777" w:rsidR="008C3E67" w:rsidRDefault="008C3E67" w:rsidP="00594D3A">
    <w:pPr>
      <w:pStyle w:val="Kopfzeile"/>
      <w:tabs>
        <w:tab w:val="clear" w:pos="4536"/>
        <w:tab w:val="clear" w:pos="9072"/>
        <w:tab w:val="left" w:pos="2835"/>
        <w:tab w:val="left" w:pos="5670"/>
        <w:tab w:val="left" w:pos="6804"/>
        <w:tab w:val="left" w:pos="7938"/>
        <w:tab w:val="right" w:pos="9356"/>
      </w:tabs>
      <w:rPr>
        <w:b/>
      </w:rPr>
    </w:pPr>
  </w:p>
  <w:p w14:paraId="37BBD783" w14:textId="775EEE42" w:rsidR="00A4011B" w:rsidRPr="009B78F9" w:rsidRDefault="00A4011B" w:rsidP="00594D3A">
    <w:pPr>
      <w:pStyle w:val="Kopfzeile"/>
      <w:tabs>
        <w:tab w:val="clear" w:pos="4536"/>
        <w:tab w:val="clear" w:pos="9072"/>
        <w:tab w:val="left" w:pos="2835"/>
        <w:tab w:val="left" w:pos="5670"/>
        <w:tab w:val="left" w:pos="6804"/>
        <w:tab w:val="left" w:pos="7938"/>
        <w:tab w:val="right" w:pos="9356"/>
      </w:tabs>
    </w:pPr>
    <w:r w:rsidRPr="009B78F9">
      <w:rPr>
        <w:b/>
      </w:rPr>
      <w:t>Elsner Elektronik GmbH</w:t>
    </w:r>
    <w:r w:rsidR="00D5237F" w:rsidRPr="009B78F9">
      <w:t xml:space="preserve"> </w:t>
    </w:r>
    <w:r w:rsidR="00D5237F" w:rsidRPr="009B78F9">
      <w:tab/>
    </w:r>
    <w:r w:rsidRPr="009B78F9">
      <w:tab/>
    </w:r>
  </w:p>
  <w:p w14:paraId="3C4790BC" w14:textId="502BA6C9" w:rsidR="00A4011B" w:rsidRPr="00CF077A" w:rsidRDefault="00393B55" w:rsidP="00594D3A">
    <w:pPr>
      <w:pStyle w:val="Kopfzeile"/>
      <w:tabs>
        <w:tab w:val="clear" w:pos="4536"/>
        <w:tab w:val="clear" w:pos="9072"/>
        <w:tab w:val="left" w:pos="2835"/>
        <w:tab w:val="left" w:pos="5670"/>
        <w:tab w:val="left" w:pos="6804"/>
        <w:tab w:val="left" w:pos="7938"/>
        <w:tab w:val="right" w:pos="9356"/>
      </w:tabs>
      <w:rPr>
        <w:b/>
      </w:rPr>
    </w:pPr>
    <w:r>
      <w:t>Sohlengrund 16</w:t>
    </w:r>
    <w:r w:rsidR="00A4011B" w:rsidRPr="009B78F9">
      <w:tab/>
    </w:r>
    <w:r w:rsidR="006F2B4F">
      <w:t>C</w:t>
    </w:r>
    <w:r w:rsidR="00594D3A">
      <w:t>ontakt:</w:t>
    </w:r>
    <w:r w:rsidR="00A4011B" w:rsidRPr="009B78F9">
      <w:tab/>
    </w:r>
  </w:p>
  <w:p w14:paraId="20885577" w14:textId="0C64B520" w:rsidR="00594D3A" w:rsidRPr="00C01F54" w:rsidRDefault="00594D3A" w:rsidP="00594D3A">
    <w:pPr>
      <w:pStyle w:val="Kopfzeile"/>
      <w:tabs>
        <w:tab w:val="clear" w:pos="4536"/>
        <w:tab w:val="clear" w:pos="9072"/>
        <w:tab w:val="left" w:pos="2835"/>
        <w:tab w:val="left" w:pos="5670"/>
        <w:tab w:val="left" w:pos="6804"/>
        <w:tab w:val="left" w:pos="7938"/>
        <w:tab w:val="right" w:pos="9356"/>
      </w:tabs>
    </w:pPr>
    <w:r w:rsidRPr="00C01F54">
      <w:t>7539</w:t>
    </w:r>
    <w:r w:rsidR="00393B55" w:rsidRPr="00C01F54">
      <w:t>5 Ostelsheim</w:t>
    </w:r>
    <w:r w:rsidRPr="00C01F54">
      <w:tab/>
    </w:r>
    <w:r w:rsidR="000B5AC7">
      <w:t>Rita</w:t>
    </w:r>
    <w:r w:rsidR="00223483">
      <w:t xml:space="preserve"> </w:t>
    </w:r>
    <w:r w:rsidR="000B5AC7">
      <w:t>Buse</w:t>
    </w:r>
    <w:r w:rsidRPr="00C01F54">
      <w:tab/>
    </w:r>
  </w:p>
  <w:p w14:paraId="29436F8D" w14:textId="4AD32E59" w:rsidR="00594D3A" w:rsidRPr="006F2B4F" w:rsidRDefault="006F2B4F" w:rsidP="00594D3A">
    <w:pPr>
      <w:pStyle w:val="Kopfzeile"/>
      <w:tabs>
        <w:tab w:val="clear" w:pos="4536"/>
        <w:tab w:val="clear" w:pos="9072"/>
        <w:tab w:val="left" w:pos="2835"/>
        <w:tab w:val="left" w:pos="5670"/>
        <w:tab w:val="left" w:pos="6804"/>
        <w:tab w:val="left" w:pos="7938"/>
        <w:tab w:val="right" w:pos="9356"/>
      </w:tabs>
      <w:rPr>
        <w:lang w:val="en-US"/>
      </w:rPr>
    </w:pPr>
    <w:r w:rsidRPr="006F2B4F">
      <w:rPr>
        <w:lang w:val="en-US"/>
      </w:rPr>
      <w:t>Germany</w:t>
    </w:r>
    <w:r w:rsidR="00594D3A" w:rsidRPr="006F2B4F">
      <w:rPr>
        <w:lang w:val="en-US"/>
      </w:rPr>
      <w:tab/>
      <w:t>Tel. +49 70</w:t>
    </w:r>
    <w:r w:rsidR="00393B55" w:rsidRPr="006F2B4F">
      <w:rPr>
        <w:lang w:val="en-US"/>
      </w:rPr>
      <w:t>33</w:t>
    </w:r>
    <w:r w:rsidR="00594D3A" w:rsidRPr="006F2B4F">
      <w:rPr>
        <w:lang w:val="en-US"/>
      </w:rPr>
      <w:t>-3</w:t>
    </w:r>
    <w:r w:rsidR="00393B55" w:rsidRPr="006F2B4F">
      <w:rPr>
        <w:lang w:val="en-US"/>
      </w:rPr>
      <w:t>0</w:t>
    </w:r>
    <w:r w:rsidR="00594D3A" w:rsidRPr="006F2B4F">
      <w:rPr>
        <w:lang w:val="en-US"/>
      </w:rPr>
      <w:t>9</w:t>
    </w:r>
    <w:r w:rsidR="00393B55" w:rsidRPr="006F2B4F">
      <w:rPr>
        <w:lang w:val="en-US"/>
      </w:rPr>
      <w:t>45</w:t>
    </w:r>
    <w:r w:rsidR="00594D3A" w:rsidRPr="006F2B4F">
      <w:rPr>
        <w:lang w:val="en-US"/>
      </w:rPr>
      <w:t>-1</w:t>
    </w:r>
    <w:r w:rsidR="000B5AC7" w:rsidRPr="006F2B4F">
      <w:rPr>
        <w:lang w:val="en-US"/>
      </w:rPr>
      <w:t>2</w:t>
    </w:r>
    <w:r w:rsidR="00594D3A" w:rsidRPr="006F2B4F">
      <w:rPr>
        <w:lang w:val="en-US"/>
      </w:rPr>
      <w:tab/>
    </w:r>
  </w:p>
  <w:p w14:paraId="1B1B4C57" w14:textId="147C3198" w:rsidR="00A4011B" w:rsidRPr="006F2B4F" w:rsidRDefault="00CF077A" w:rsidP="00E326A3">
    <w:pPr>
      <w:pStyle w:val="Kopfzeile"/>
      <w:tabs>
        <w:tab w:val="clear" w:pos="4536"/>
        <w:tab w:val="clear" w:pos="9072"/>
        <w:tab w:val="left" w:pos="2835"/>
        <w:tab w:val="left" w:pos="5670"/>
        <w:tab w:val="left" w:pos="6804"/>
        <w:tab w:val="left" w:pos="7938"/>
        <w:tab w:val="right" w:pos="9356"/>
      </w:tabs>
      <w:jc w:val="left"/>
      <w:rPr>
        <w:lang w:val="en-US"/>
      </w:rPr>
    </w:pPr>
    <w:r w:rsidRPr="006F2B4F">
      <w:rPr>
        <w:lang w:val="en-US"/>
      </w:rPr>
      <w:t>www.elsner-elektronik.de</w:t>
    </w:r>
    <w:r w:rsidR="00A4011B" w:rsidRPr="006F2B4F">
      <w:rPr>
        <w:lang w:val="en-US"/>
      </w:rPr>
      <w:tab/>
    </w:r>
    <w:hyperlink r:id="rId1" w:history="1">
      <w:r w:rsidR="004A12B8" w:rsidRPr="006F2B4F">
        <w:rPr>
          <w:rStyle w:val="Hyperlink"/>
          <w:lang w:val="en-US"/>
        </w:rPr>
        <w:t>r.buse@elsner-elektronik.de</w:t>
      </w:r>
    </w:hyperlink>
    <w:r w:rsidR="00A4011B" w:rsidRPr="006F2B4F">
      <w:rPr>
        <w:lang w:val="en-US"/>
      </w:rPr>
      <w:tab/>
    </w:r>
    <w:r w:rsidR="00E326A3" w:rsidRPr="006F2B4F">
      <w:rPr>
        <w:lang w:val="en-US"/>
      </w:rPr>
      <w:t xml:space="preserve">   </w:t>
    </w:r>
    <w:r w:rsidR="00E326A3" w:rsidRPr="006F2B4F">
      <w:rPr>
        <w:lang w:val="en-US"/>
      </w:rPr>
      <w:tab/>
      <w:t xml:space="preserve">                </w:t>
    </w:r>
    <w:r w:rsidR="006F2B4F" w:rsidRPr="006F2B4F">
      <w:rPr>
        <w:lang w:val="en-US"/>
      </w:rPr>
      <w:t>page</w:t>
    </w:r>
    <w:r w:rsidR="004A12B8" w:rsidRPr="006F2B4F">
      <w:rPr>
        <w:lang w:val="en-US"/>
      </w:rPr>
      <w:t xml:space="preserve"> </w:t>
    </w:r>
    <w:r w:rsidR="00D70882">
      <w:fldChar w:fldCharType="begin"/>
    </w:r>
    <w:r w:rsidR="00D70882" w:rsidRPr="006F2B4F">
      <w:rPr>
        <w:lang w:val="en-US"/>
      </w:rPr>
      <w:instrText xml:space="preserve"> PAGE   \* MERGEFORMAT </w:instrText>
    </w:r>
    <w:r w:rsidR="00D70882">
      <w:fldChar w:fldCharType="separate"/>
    </w:r>
    <w:r w:rsidR="00D70882" w:rsidRPr="006F2B4F">
      <w:rPr>
        <w:noProof/>
        <w:lang w:val="en-US"/>
      </w:rPr>
      <w:t>1</w:t>
    </w:r>
    <w:r w:rsidR="00D70882">
      <w:fldChar w:fldCharType="end"/>
    </w:r>
    <w:r w:rsidR="004A12B8" w:rsidRPr="006F2B4F">
      <w:rPr>
        <w:lang w:val="en-US"/>
      </w:rPr>
      <w:t xml:space="preserve"> </w:t>
    </w:r>
    <w:r w:rsidR="006F2B4F" w:rsidRPr="006F2B4F">
      <w:rPr>
        <w:lang w:val="en-US"/>
      </w:rPr>
      <w:t>o</w:t>
    </w:r>
    <w:r w:rsidR="006F2B4F">
      <w:rPr>
        <w:lang w:val="en-US"/>
      </w:rPr>
      <w:t>f</w:t>
    </w:r>
    <w:r w:rsidR="004A12B8" w:rsidRPr="006F2B4F">
      <w:rPr>
        <w:lang w:val="en-US"/>
      </w:rPr>
      <w:t xml:space="preserve"> </w:t>
    </w:r>
    <w:r w:rsidR="00E326A3">
      <w:fldChar w:fldCharType="begin"/>
    </w:r>
    <w:r w:rsidR="00E326A3" w:rsidRPr="006F2B4F">
      <w:rPr>
        <w:lang w:val="en-US"/>
      </w:rPr>
      <w:instrText xml:space="preserve"> NUMPAGES   \* MERGEFORMAT </w:instrText>
    </w:r>
    <w:r w:rsidR="00E326A3">
      <w:fldChar w:fldCharType="separate"/>
    </w:r>
    <w:r w:rsidR="00E326A3" w:rsidRPr="006F2B4F">
      <w:rPr>
        <w:noProof/>
        <w:lang w:val="en-US"/>
      </w:rPr>
      <w:t>2</w:t>
    </w:r>
    <w:r w:rsidR="00E326A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F5B37" w14:textId="77777777" w:rsidR="00A5108F" w:rsidRDefault="00A5108F" w:rsidP="00A4011B">
      <w:pPr>
        <w:spacing w:after="0" w:line="240" w:lineRule="auto"/>
      </w:pPr>
      <w:r>
        <w:separator/>
      </w:r>
    </w:p>
  </w:footnote>
  <w:footnote w:type="continuationSeparator" w:id="0">
    <w:p w14:paraId="278CBACB" w14:textId="77777777" w:rsidR="00A5108F" w:rsidRDefault="00A5108F" w:rsidP="00A401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179C" w14:textId="6BE34259" w:rsidR="00A4011B" w:rsidRPr="009F0353" w:rsidRDefault="00AC7112" w:rsidP="00A4011B">
    <w:pPr>
      <w:pStyle w:val="Kopfzeile"/>
      <w:rPr>
        <w:color w:val="808080" w:themeColor="background1" w:themeShade="80"/>
      </w:rPr>
    </w:pPr>
    <w:r>
      <w:rPr>
        <w:noProof/>
      </w:rPr>
      <w:drawing>
        <wp:inline distT="0" distB="0" distL="0" distR="0" wp14:anchorId="1B08F4F1" wp14:editId="41A97567">
          <wp:extent cx="1331595" cy="360000"/>
          <wp:effectExtent l="0" t="0" r="1905" b="2540"/>
          <wp:docPr id="489921563" name="Grafik 2" descr="Ein Bild, das Schrift, Grafiken, Logo, Typografie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921563" name="Grafik 2" descr="Ein Bild, das Schrift, Grafiken, Logo, Typografie enthält.  Automatisch generierte Beschreibung"/>
                  <pic:cNvPicPr/>
                </pic:nvPicPr>
                <pic:blipFill rotWithShape="1">
                  <a:blip r:embed="rId1">
                    <a:extLst>
                      <a:ext uri="{28A0092B-C50C-407E-A947-70E740481C1C}">
                        <a14:useLocalDpi xmlns:a14="http://schemas.microsoft.com/office/drawing/2010/main" val="0"/>
                      </a:ext>
                    </a:extLst>
                  </a:blip>
                  <a:srcRect l="2021" t="7881" r="2021" b="7881"/>
                  <a:stretch/>
                </pic:blipFill>
                <pic:spPr bwMode="auto">
                  <a:xfrm>
                    <a:off x="0" y="0"/>
                    <a:ext cx="1376054" cy="372020"/>
                  </a:xfrm>
                  <a:prstGeom prst="rect">
                    <a:avLst/>
                  </a:prstGeom>
                  <a:ln>
                    <a:noFill/>
                  </a:ln>
                  <a:extLst>
                    <a:ext uri="{53640926-AAD7-44D8-BBD7-CCE9431645EC}">
                      <a14:shadowObscured xmlns:a14="http://schemas.microsoft.com/office/drawing/2010/main"/>
                    </a:ext>
                  </a:extLst>
                </pic:spPr>
              </pic:pic>
            </a:graphicData>
          </a:graphic>
        </wp:inline>
      </w:drawing>
    </w:r>
    <w:r w:rsidR="009F0353">
      <w:tab/>
    </w:r>
    <w:r w:rsidR="009F0353">
      <w:tab/>
    </w:r>
    <w:r w:rsidR="00C946F2">
      <w:rPr>
        <w:color w:val="808080" w:themeColor="background1" w:themeShade="80"/>
        <w:sz w:val="14"/>
        <w:szCs w:val="14"/>
      </w:rPr>
      <w:t>Press</w:t>
    </w:r>
    <w:r w:rsidR="006F2B4F">
      <w:rPr>
        <w:color w:val="808080" w:themeColor="background1" w:themeShade="80"/>
        <w:sz w:val="14"/>
        <w:szCs w:val="14"/>
      </w:rPr>
      <w:t xml:space="preserve"> </w:t>
    </w:r>
    <w:r w:rsidR="00C946F2">
      <w:rPr>
        <w:color w:val="808080" w:themeColor="background1" w:themeShade="80"/>
        <w:sz w:val="14"/>
        <w:szCs w:val="14"/>
      </w:rPr>
      <w:t xml:space="preserve">information | </w:t>
    </w:r>
    <w:r w:rsidR="006F2B4F">
      <w:rPr>
        <w:color w:val="808080" w:themeColor="background1" w:themeShade="80"/>
        <w:sz w:val="14"/>
        <w:szCs w:val="14"/>
      </w:rPr>
      <w:t>Version</w:t>
    </w:r>
    <w:r w:rsidR="007221B3">
      <w:rPr>
        <w:color w:val="808080" w:themeColor="background1" w:themeShade="80"/>
        <w:sz w:val="14"/>
        <w:szCs w:val="14"/>
      </w:rPr>
      <w:t xml:space="preserve"> </w:t>
    </w:r>
    <w:r w:rsidR="009B78C7">
      <w:rPr>
        <w:color w:val="808080" w:themeColor="background1" w:themeShade="80"/>
        <w:sz w:val="14"/>
        <w:szCs w:val="14"/>
      </w:rPr>
      <w:t>26</w:t>
    </w:r>
    <w:r w:rsidR="00D2124B">
      <w:rPr>
        <w:color w:val="808080" w:themeColor="background1" w:themeShade="80"/>
        <w:sz w:val="14"/>
        <w:szCs w:val="14"/>
      </w:rPr>
      <w:t>.</w:t>
    </w:r>
    <w:r w:rsidR="009B78C7">
      <w:rPr>
        <w:color w:val="808080" w:themeColor="background1" w:themeShade="80"/>
        <w:sz w:val="14"/>
        <w:szCs w:val="14"/>
      </w:rPr>
      <w:t>06</w:t>
    </w:r>
    <w:r w:rsidR="00D2124B">
      <w:rPr>
        <w:color w:val="808080" w:themeColor="background1" w:themeShade="80"/>
        <w:sz w:val="14"/>
        <w:szCs w:val="14"/>
      </w:rPr>
      <w:t>.202</w:t>
    </w:r>
    <w:r w:rsidR="009B78C7">
      <w:rPr>
        <w:color w:val="808080" w:themeColor="background1" w:themeShade="80"/>
        <w:sz w:val="14"/>
        <w:szCs w:val="1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F7E"/>
    <w:multiLevelType w:val="hybridMultilevel"/>
    <w:tmpl w:val="5D48282C"/>
    <w:lvl w:ilvl="0" w:tplc="E994605E">
      <w:numFmt w:val="bullet"/>
      <w:lvlText w:val="•"/>
      <w:lvlJc w:val="left"/>
      <w:pPr>
        <w:ind w:left="465" w:hanging="360"/>
      </w:pPr>
      <w:rPr>
        <w:rFonts w:ascii="Arial" w:eastAsiaTheme="minorHAnsi" w:hAnsi="Arial" w:cs="Arial" w:hint="default"/>
      </w:rPr>
    </w:lvl>
    <w:lvl w:ilvl="1" w:tplc="04070003" w:tentative="1">
      <w:start w:val="1"/>
      <w:numFmt w:val="bullet"/>
      <w:lvlText w:val="o"/>
      <w:lvlJc w:val="left"/>
      <w:pPr>
        <w:ind w:left="1185" w:hanging="360"/>
      </w:pPr>
      <w:rPr>
        <w:rFonts w:ascii="Courier New" w:hAnsi="Courier New" w:cs="Courier New" w:hint="default"/>
      </w:rPr>
    </w:lvl>
    <w:lvl w:ilvl="2" w:tplc="04070005" w:tentative="1">
      <w:start w:val="1"/>
      <w:numFmt w:val="bullet"/>
      <w:lvlText w:val=""/>
      <w:lvlJc w:val="left"/>
      <w:pPr>
        <w:ind w:left="1905" w:hanging="360"/>
      </w:pPr>
      <w:rPr>
        <w:rFonts w:ascii="Wingdings" w:hAnsi="Wingdings" w:hint="default"/>
      </w:rPr>
    </w:lvl>
    <w:lvl w:ilvl="3" w:tplc="04070001" w:tentative="1">
      <w:start w:val="1"/>
      <w:numFmt w:val="bullet"/>
      <w:lvlText w:val=""/>
      <w:lvlJc w:val="left"/>
      <w:pPr>
        <w:ind w:left="2625" w:hanging="360"/>
      </w:pPr>
      <w:rPr>
        <w:rFonts w:ascii="Symbol" w:hAnsi="Symbol" w:hint="default"/>
      </w:rPr>
    </w:lvl>
    <w:lvl w:ilvl="4" w:tplc="04070003" w:tentative="1">
      <w:start w:val="1"/>
      <w:numFmt w:val="bullet"/>
      <w:lvlText w:val="o"/>
      <w:lvlJc w:val="left"/>
      <w:pPr>
        <w:ind w:left="3345" w:hanging="360"/>
      </w:pPr>
      <w:rPr>
        <w:rFonts w:ascii="Courier New" w:hAnsi="Courier New" w:cs="Courier New" w:hint="default"/>
      </w:rPr>
    </w:lvl>
    <w:lvl w:ilvl="5" w:tplc="04070005" w:tentative="1">
      <w:start w:val="1"/>
      <w:numFmt w:val="bullet"/>
      <w:lvlText w:val=""/>
      <w:lvlJc w:val="left"/>
      <w:pPr>
        <w:ind w:left="4065" w:hanging="360"/>
      </w:pPr>
      <w:rPr>
        <w:rFonts w:ascii="Wingdings" w:hAnsi="Wingdings" w:hint="default"/>
      </w:rPr>
    </w:lvl>
    <w:lvl w:ilvl="6" w:tplc="04070001" w:tentative="1">
      <w:start w:val="1"/>
      <w:numFmt w:val="bullet"/>
      <w:lvlText w:val=""/>
      <w:lvlJc w:val="left"/>
      <w:pPr>
        <w:ind w:left="4785" w:hanging="360"/>
      </w:pPr>
      <w:rPr>
        <w:rFonts w:ascii="Symbol" w:hAnsi="Symbol" w:hint="default"/>
      </w:rPr>
    </w:lvl>
    <w:lvl w:ilvl="7" w:tplc="04070003" w:tentative="1">
      <w:start w:val="1"/>
      <w:numFmt w:val="bullet"/>
      <w:lvlText w:val="o"/>
      <w:lvlJc w:val="left"/>
      <w:pPr>
        <w:ind w:left="5505" w:hanging="360"/>
      </w:pPr>
      <w:rPr>
        <w:rFonts w:ascii="Courier New" w:hAnsi="Courier New" w:cs="Courier New" w:hint="default"/>
      </w:rPr>
    </w:lvl>
    <w:lvl w:ilvl="8" w:tplc="04070005" w:tentative="1">
      <w:start w:val="1"/>
      <w:numFmt w:val="bullet"/>
      <w:lvlText w:val=""/>
      <w:lvlJc w:val="left"/>
      <w:pPr>
        <w:ind w:left="6225" w:hanging="360"/>
      </w:pPr>
      <w:rPr>
        <w:rFonts w:ascii="Wingdings" w:hAnsi="Wingdings" w:hint="default"/>
      </w:rPr>
    </w:lvl>
  </w:abstractNum>
  <w:abstractNum w:abstractNumId="1" w15:restartNumberingAfterBreak="0">
    <w:nsid w:val="0F433C59"/>
    <w:multiLevelType w:val="hybridMultilevel"/>
    <w:tmpl w:val="CA049E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7D1A1E"/>
    <w:multiLevelType w:val="hybridMultilevel"/>
    <w:tmpl w:val="B7E6A49E"/>
    <w:lvl w:ilvl="0" w:tplc="723E19DE">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FB12C3"/>
    <w:multiLevelType w:val="hybridMultilevel"/>
    <w:tmpl w:val="8BE2E77E"/>
    <w:lvl w:ilvl="0" w:tplc="788AB19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7F48BE"/>
    <w:multiLevelType w:val="hybridMultilevel"/>
    <w:tmpl w:val="CF129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0751C2"/>
    <w:multiLevelType w:val="hybridMultilevel"/>
    <w:tmpl w:val="A2CE57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EA6E0D"/>
    <w:multiLevelType w:val="hybridMultilevel"/>
    <w:tmpl w:val="681EB3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4F64526"/>
    <w:multiLevelType w:val="hybridMultilevel"/>
    <w:tmpl w:val="95A2E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9F86E84"/>
    <w:multiLevelType w:val="hybridMultilevel"/>
    <w:tmpl w:val="1194A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81334860">
    <w:abstractNumId w:val="4"/>
  </w:num>
  <w:num w:numId="2" w16cid:durableId="870341264">
    <w:abstractNumId w:val="7"/>
  </w:num>
  <w:num w:numId="3" w16cid:durableId="1061706975">
    <w:abstractNumId w:val="8"/>
  </w:num>
  <w:num w:numId="4" w16cid:durableId="248807249">
    <w:abstractNumId w:val="2"/>
  </w:num>
  <w:num w:numId="5" w16cid:durableId="1523859378">
    <w:abstractNumId w:val="6"/>
  </w:num>
  <w:num w:numId="6" w16cid:durableId="11882241">
    <w:abstractNumId w:val="5"/>
  </w:num>
  <w:num w:numId="7" w16cid:durableId="429736963">
    <w:abstractNumId w:val="0"/>
  </w:num>
  <w:num w:numId="8" w16cid:durableId="1254240505">
    <w:abstractNumId w:val="1"/>
  </w:num>
  <w:num w:numId="9" w16cid:durableId="649479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1B"/>
    <w:rsid w:val="00022671"/>
    <w:rsid w:val="000228DD"/>
    <w:rsid w:val="00024219"/>
    <w:rsid w:val="00027FBE"/>
    <w:rsid w:val="00033FD5"/>
    <w:rsid w:val="0003566D"/>
    <w:rsid w:val="000446CB"/>
    <w:rsid w:val="000473D3"/>
    <w:rsid w:val="00051F2B"/>
    <w:rsid w:val="00052862"/>
    <w:rsid w:val="00054F1B"/>
    <w:rsid w:val="00055B4B"/>
    <w:rsid w:val="000660BF"/>
    <w:rsid w:val="000678D7"/>
    <w:rsid w:val="00067B2F"/>
    <w:rsid w:val="00074693"/>
    <w:rsid w:val="000749BB"/>
    <w:rsid w:val="000771DE"/>
    <w:rsid w:val="000779CD"/>
    <w:rsid w:val="00080AFA"/>
    <w:rsid w:val="00081F68"/>
    <w:rsid w:val="00085D74"/>
    <w:rsid w:val="00093CB5"/>
    <w:rsid w:val="000943B4"/>
    <w:rsid w:val="00096CC7"/>
    <w:rsid w:val="000A22EA"/>
    <w:rsid w:val="000A5AD9"/>
    <w:rsid w:val="000B06EF"/>
    <w:rsid w:val="000B4882"/>
    <w:rsid w:val="000B5AC7"/>
    <w:rsid w:val="000B6CD0"/>
    <w:rsid w:val="000C36AD"/>
    <w:rsid w:val="000D3E67"/>
    <w:rsid w:val="000E7615"/>
    <w:rsid w:val="000F70E3"/>
    <w:rsid w:val="000F77A7"/>
    <w:rsid w:val="001017EE"/>
    <w:rsid w:val="00102011"/>
    <w:rsid w:val="00105944"/>
    <w:rsid w:val="001104E2"/>
    <w:rsid w:val="001115D3"/>
    <w:rsid w:val="00113660"/>
    <w:rsid w:val="00115816"/>
    <w:rsid w:val="0012294B"/>
    <w:rsid w:val="00124F1B"/>
    <w:rsid w:val="00127E61"/>
    <w:rsid w:val="001361BF"/>
    <w:rsid w:val="001363E8"/>
    <w:rsid w:val="00146934"/>
    <w:rsid w:val="00147679"/>
    <w:rsid w:val="00166CAC"/>
    <w:rsid w:val="00173889"/>
    <w:rsid w:val="00177F85"/>
    <w:rsid w:val="00185228"/>
    <w:rsid w:val="001900B5"/>
    <w:rsid w:val="00193DE7"/>
    <w:rsid w:val="00193E2D"/>
    <w:rsid w:val="001946B9"/>
    <w:rsid w:val="001A2F88"/>
    <w:rsid w:val="001A3517"/>
    <w:rsid w:val="001A5144"/>
    <w:rsid w:val="001B091F"/>
    <w:rsid w:val="001B2C57"/>
    <w:rsid w:val="001C2E77"/>
    <w:rsid w:val="001C725D"/>
    <w:rsid w:val="001C77DD"/>
    <w:rsid w:val="001D1076"/>
    <w:rsid w:val="001D11BA"/>
    <w:rsid w:val="001D246D"/>
    <w:rsid w:val="001D2739"/>
    <w:rsid w:val="001D4567"/>
    <w:rsid w:val="001D4881"/>
    <w:rsid w:val="001D5A3C"/>
    <w:rsid w:val="001E5CE8"/>
    <w:rsid w:val="001F1EE3"/>
    <w:rsid w:val="001F438C"/>
    <w:rsid w:val="001F4A26"/>
    <w:rsid w:val="001F70C9"/>
    <w:rsid w:val="00206C33"/>
    <w:rsid w:val="00207F24"/>
    <w:rsid w:val="00211E47"/>
    <w:rsid w:val="00213633"/>
    <w:rsid w:val="00215385"/>
    <w:rsid w:val="00216579"/>
    <w:rsid w:val="00222187"/>
    <w:rsid w:val="00222BE3"/>
    <w:rsid w:val="00223483"/>
    <w:rsid w:val="002249E6"/>
    <w:rsid w:val="00225561"/>
    <w:rsid w:val="00225CE2"/>
    <w:rsid w:val="00231409"/>
    <w:rsid w:val="00234DEF"/>
    <w:rsid w:val="002359CC"/>
    <w:rsid w:val="00245349"/>
    <w:rsid w:val="00253592"/>
    <w:rsid w:val="00255B39"/>
    <w:rsid w:val="00260CC3"/>
    <w:rsid w:val="00265CEA"/>
    <w:rsid w:val="00270E39"/>
    <w:rsid w:val="002725E8"/>
    <w:rsid w:val="002737D7"/>
    <w:rsid w:val="00274C38"/>
    <w:rsid w:val="00281DCC"/>
    <w:rsid w:val="00291297"/>
    <w:rsid w:val="00291D79"/>
    <w:rsid w:val="002953C0"/>
    <w:rsid w:val="00295AEC"/>
    <w:rsid w:val="0029746A"/>
    <w:rsid w:val="00297C39"/>
    <w:rsid w:val="002A35C9"/>
    <w:rsid w:val="002A3C82"/>
    <w:rsid w:val="002A4DF8"/>
    <w:rsid w:val="002B0486"/>
    <w:rsid w:val="002B29AF"/>
    <w:rsid w:val="002B4ECB"/>
    <w:rsid w:val="002C0DD0"/>
    <w:rsid w:val="002C0DE7"/>
    <w:rsid w:val="002D6352"/>
    <w:rsid w:val="002E16D0"/>
    <w:rsid w:val="002E29CA"/>
    <w:rsid w:val="002E62CC"/>
    <w:rsid w:val="002E666A"/>
    <w:rsid w:val="002E781A"/>
    <w:rsid w:val="002F07FB"/>
    <w:rsid w:val="002F6633"/>
    <w:rsid w:val="002F7148"/>
    <w:rsid w:val="00304203"/>
    <w:rsid w:val="003079B4"/>
    <w:rsid w:val="00310257"/>
    <w:rsid w:val="00310E7C"/>
    <w:rsid w:val="0031149D"/>
    <w:rsid w:val="003134BB"/>
    <w:rsid w:val="003209CF"/>
    <w:rsid w:val="003225AB"/>
    <w:rsid w:val="00322BF5"/>
    <w:rsid w:val="0033195A"/>
    <w:rsid w:val="00331B72"/>
    <w:rsid w:val="00333958"/>
    <w:rsid w:val="00336B4D"/>
    <w:rsid w:val="00336F13"/>
    <w:rsid w:val="00337069"/>
    <w:rsid w:val="00337D40"/>
    <w:rsid w:val="00346B9E"/>
    <w:rsid w:val="00347108"/>
    <w:rsid w:val="003614AE"/>
    <w:rsid w:val="00361BC1"/>
    <w:rsid w:val="00364077"/>
    <w:rsid w:val="003860E5"/>
    <w:rsid w:val="00387D43"/>
    <w:rsid w:val="00393B55"/>
    <w:rsid w:val="003A412D"/>
    <w:rsid w:val="003A51BE"/>
    <w:rsid w:val="003A5D02"/>
    <w:rsid w:val="003B5C34"/>
    <w:rsid w:val="003C1B99"/>
    <w:rsid w:val="003C2767"/>
    <w:rsid w:val="003C2F36"/>
    <w:rsid w:val="003C76D0"/>
    <w:rsid w:val="003D37A7"/>
    <w:rsid w:val="0040034E"/>
    <w:rsid w:val="00401836"/>
    <w:rsid w:val="00405F40"/>
    <w:rsid w:val="004121F1"/>
    <w:rsid w:val="00414608"/>
    <w:rsid w:val="00415A7B"/>
    <w:rsid w:val="00416F9A"/>
    <w:rsid w:val="00420BBF"/>
    <w:rsid w:val="004213E0"/>
    <w:rsid w:val="00424247"/>
    <w:rsid w:val="00434D24"/>
    <w:rsid w:val="00436A92"/>
    <w:rsid w:val="00440D73"/>
    <w:rsid w:val="0044248C"/>
    <w:rsid w:val="00443028"/>
    <w:rsid w:val="00447055"/>
    <w:rsid w:val="00447A19"/>
    <w:rsid w:val="004506B5"/>
    <w:rsid w:val="004543F9"/>
    <w:rsid w:val="00454A96"/>
    <w:rsid w:val="00481EC6"/>
    <w:rsid w:val="00482F13"/>
    <w:rsid w:val="0048395B"/>
    <w:rsid w:val="00484CE3"/>
    <w:rsid w:val="00484D24"/>
    <w:rsid w:val="0049570E"/>
    <w:rsid w:val="00496D23"/>
    <w:rsid w:val="004A0C2A"/>
    <w:rsid w:val="004A12B8"/>
    <w:rsid w:val="004B5BDB"/>
    <w:rsid w:val="004C0CFE"/>
    <w:rsid w:val="004C24E6"/>
    <w:rsid w:val="004C615E"/>
    <w:rsid w:val="004C6A2D"/>
    <w:rsid w:val="004C6E27"/>
    <w:rsid w:val="004D3111"/>
    <w:rsid w:val="004D5022"/>
    <w:rsid w:val="004D5754"/>
    <w:rsid w:val="004E405C"/>
    <w:rsid w:val="004F1015"/>
    <w:rsid w:val="004F12A6"/>
    <w:rsid w:val="004F41A9"/>
    <w:rsid w:val="004F5F0A"/>
    <w:rsid w:val="0050289E"/>
    <w:rsid w:val="00506D1D"/>
    <w:rsid w:val="00515006"/>
    <w:rsid w:val="00516AED"/>
    <w:rsid w:val="005179F0"/>
    <w:rsid w:val="00520708"/>
    <w:rsid w:val="00521809"/>
    <w:rsid w:val="005256FC"/>
    <w:rsid w:val="00530073"/>
    <w:rsid w:val="00530074"/>
    <w:rsid w:val="00531914"/>
    <w:rsid w:val="005344E4"/>
    <w:rsid w:val="00536C71"/>
    <w:rsid w:val="005425F7"/>
    <w:rsid w:val="0055029E"/>
    <w:rsid w:val="0055054B"/>
    <w:rsid w:val="00552436"/>
    <w:rsid w:val="00560FC1"/>
    <w:rsid w:val="00591789"/>
    <w:rsid w:val="005921B1"/>
    <w:rsid w:val="00594D3A"/>
    <w:rsid w:val="0059527B"/>
    <w:rsid w:val="005A048D"/>
    <w:rsid w:val="005A3300"/>
    <w:rsid w:val="005A4762"/>
    <w:rsid w:val="005B2CCB"/>
    <w:rsid w:val="005C1B4C"/>
    <w:rsid w:val="005C7B68"/>
    <w:rsid w:val="005D39AB"/>
    <w:rsid w:val="005D7DD5"/>
    <w:rsid w:val="005D7EDC"/>
    <w:rsid w:val="005E01CF"/>
    <w:rsid w:val="005E0B7F"/>
    <w:rsid w:val="005E45D6"/>
    <w:rsid w:val="005E577D"/>
    <w:rsid w:val="005F20F1"/>
    <w:rsid w:val="005F37DA"/>
    <w:rsid w:val="005F399A"/>
    <w:rsid w:val="005F76EE"/>
    <w:rsid w:val="00600F58"/>
    <w:rsid w:val="00602E20"/>
    <w:rsid w:val="006044C2"/>
    <w:rsid w:val="00604687"/>
    <w:rsid w:val="006046F8"/>
    <w:rsid w:val="00605447"/>
    <w:rsid w:val="0061025A"/>
    <w:rsid w:val="00611BA3"/>
    <w:rsid w:val="0061661C"/>
    <w:rsid w:val="0062274E"/>
    <w:rsid w:val="00624DAB"/>
    <w:rsid w:val="00626793"/>
    <w:rsid w:val="006335E8"/>
    <w:rsid w:val="00636A6E"/>
    <w:rsid w:val="00643C9E"/>
    <w:rsid w:val="006547A1"/>
    <w:rsid w:val="0065644C"/>
    <w:rsid w:val="006613E5"/>
    <w:rsid w:val="00672D38"/>
    <w:rsid w:val="006735D6"/>
    <w:rsid w:val="0068142E"/>
    <w:rsid w:val="00682C3F"/>
    <w:rsid w:val="006830F7"/>
    <w:rsid w:val="00684AE7"/>
    <w:rsid w:val="00690ECA"/>
    <w:rsid w:val="006B0F63"/>
    <w:rsid w:val="006B294E"/>
    <w:rsid w:val="006B32EE"/>
    <w:rsid w:val="006B5141"/>
    <w:rsid w:val="006B6CF0"/>
    <w:rsid w:val="006B7440"/>
    <w:rsid w:val="006C5502"/>
    <w:rsid w:val="006D4D76"/>
    <w:rsid w:val="006D50AA"/>
    <w:rsid w:val="006D7C34"/>
    <w:rsid w:val="006E1B8E"/>
    <w:rsid w:val="006E5655"/>
    <w:rsid w:val="006F2B4F"/>
    <w:rsid w:val="006F5EBE"/>
    <w:rsid w:val="006F7E1E"/>
    <w:rsid w:val="0070222F"/>
    <w:rsid w:val="00702968"/>
    <w:rsid w:val="007037A9"/>
    <w:rsid w:val="00705171"/>
    <w:rsid w:val="00707F2D"/>
    <w:rsid w:val="0071075E"/>
    <w:rsid w:val="00710A8A"/>
    <w:rsid w:val="007112C7"/>
    <w:rsid w:val="007137A5"/>
    <w:rsid w:val="00714FC0"/>
    <w:rsid w:val="00720982"/>
    <w:rsid w:val="00720BCA"/>
    <w:rsid w:val="007221B3"/>
    <w:rsid w:val="00722E25"/>
    <w:rsid w:val="007259CC"/>
    <w:rsid w:val="00733676"/>
    <w:rsid w:val="00736946"/>
    <w:rsid w:val="007432C7"/>
    <w:rsid w:val="007549AC"/>
    <w:rsid w:val="007552AF"/>
    <w:rsid w:val="00760E86"/>
    <w:rsid w:val="00762BC8"/>
    <w:rsid w:val="00765155"/>
    <w:rsid w:val="0076561E"/>
    <w:rsid w:val="007677E4"/>
    <w:rsid w:val="00773CF0"/>
    <w:rsid w:val="00776287"/>
    <w:rsid w:val="00780B28"/>
    <w:rsid w:val="007824F9"/>
    <w:rsid w:val="00786821"/>
    <w:rsid w:val="0078744E"/>
    <w:rsid w:val="00795EE6"/>
    <w:rsid w:val="00797214"/>
    <w:rsid w:val="00797E81"/>
    <w:rsid w:val="007A56F4"/>
    <w:rsid w:val="007A708B"/>
    <w:rsid w:val="007A7205"/>
    <w:rsid w:val="007B621C"/>
    <w:rsid w:val="007B71DD"/>
    <w:rsid w:val="007D1242"/>
    <w:rsid w:val="007E4577"/>
    <w:rsid w:val="007E5338"/>
    <w:rsid w:val="007F1889"/>
    <w:rsid w:val="007F4F2C"/>
    <w:rsid w:val="008023F4"/>
    <w:rsid w:val="00803C38"/>
    <w:rsid w:val="008102C7"/>
    <w:rsid w:val="00811723"/>
    <w:rsid w:val="00812A1F"/>
    <w:rsid w:val="008157A5"/>
    <w:rsid w:val="0082230A"/>
    <w:rsid w:val="00826AAB"/>
    <w:rsid w:val="00831BA7"/>
    <w:rsid w:val="00835992"/>
    <w:rsid w:val="00836AC3"/>
    <w:rsid w:val="00845171"/>
    <w:rsid w:val="00847B92"/>
    <w:rsid w:val="0085262F"/>
    <w:rsid w:val="00856D1C"/>
    <w:rsid w:val="00862B54"/>
    <w:rsid w:val="00866052"/>
    <w:rsid w:val="00870AF0"/>
    <w:rsid w:val="00871CB5"/>
    <w:rsid w:val="00875B20"/>
    <w:rsid w:val="0087675A"/>
    <w:rsid w:val="00880648"/>
    <w:rsid w:val="00880FED"/>
    <w:rsid w:val="00881DB5"/>
    <w:rsid w:val="008868BE"/>
    <w:rsid w:val="00890DC8"/>
    <w:rsid w:val="00891D27"/>
    <w:rsid w:val="0089409A"/>
    <w:rsid w:val="00896354"/>
    <w:rsid w:val="008A1EE6"/>
    <w:rsid w:val="008A7091"/>
    <w:rsid w:val="008B3FE4"/>
    <w:rsid w:val="008B55A9"/>
    <w:rsid w:val="008B692A"/>
    <w:rsid w:val="008B6AD6"/>
    <w:rsid w:val="008C3E67"/>
    <w:rsid w:val="008C511B"/>
    <w:rsid w:val="008D69D2"/>
    <w:rsid w:val="008F3632"/>
    <w:rsid w:val="008F796E"/>
    <w:rsid w:val="0090020F"/>
    <w:rsid w:val="0090075D"/>
    <w:rsid w:val="00905D99"/>
    <w:rsid w:val="00907098"/>
    <w:rsid w:val="00907E21"/>
    <w:rsid w:val="009130A4"/>
    <w:rsid w:val="00915731"/>
    <w:rsid w:val="00915BD7"/>
    <w:rsid w:val="009163DF"/>
    <w:rsid w:val="0091782F"/>
    <w:rsid w:val="00917CD4"/>
    <w:rsid w:val="00920F40"/>
    <w:rsid w:val="009218C0"/>
    <w:rsid w:val="00922733"/>
    <w:rsid w:val="009269B3"/>
    <w:rsid w:val="0093022E"/>
    <w:rsid w:val="00940362"/>
    <w:rsid w:val="00940C7C"/>
    <w:rsid w:val="00942CCE"/>
    <w:rsid w:val="00954D26"/>
    <w:rsid w:val="009551A8"/>
    <w:rsid w:val="0096480E"/>
    <w:rsid w:val="009665F9"/>
    <w:rsid w:val="00967D37"/>
    <w:rsid w:val="00971752"/>
    <w:rsid w:val="009746FA"/>
    <w:rsid w:val="0098223A"/>
    <w:rsid w:val="00983897"/>
    <w:rsid w:val="009839AA"/>
    <w:rsid w:val="00985A2F"/>
    <w:rsid w:val="00987A70"/>
    <w:rsid w:val="009907EB"/>
    <w:rsid w:val="00990F04"/>
    <w:rsid w:val="00992C51"/>
    <w:rsid w:val="0099680B"/>
    <w:rsid w:val="009B78C7"/>
    <w:rsid w:val="009B78F9"/>
    <w:rsid w:val="009C0336"/>
    <w:rsid w:val="009C1FAB"/>
    <w:rsid w:val="009C337B"/>
    <w:rsid w:val="009C4089"/>
    <w:rsid w:val="009C4B59"/>
    <w:rsid w:val="009C522C"/>
    <w:rsid w:val="009D52D8"/>
    <w:rsid w:val="009E12DB"/>
    <w:rsid w:val="009E6E3E"/>
    <w:rsid w:val="009F0353"/>
    <w:rsid w:val="00A116B4"/>
    <w:rsid w:val="00A16739"/>
    <w:rsid w:val="00A25AE2"/>
    <w:rsid w:val="00A2746F"/>
    <w:rsid w:val="00A3225B"/>
    <w:rsid w:val="00A34C57"/>
    <w:rsid w:val="00A353D3"/>
    <w:rsid w:val="00A4011B"/>
    <w:rsid w:val="00A426FB"/>
    <w:rsid w:val="00A451D1"/>
    <w:rsid w:val="00A5108F"/>
    <w:rsid w:val="00A53723"/>
    <w:rsid w:val="00A545A1"/>
    <w:rsid w:val="00A60D51"/>
    <w:rsid w:val="00A616D4"/>
    <w:rsid w:val="00A6312A"/>
    <w:rsid w:val="00A64752"/>
    <w:rsid w:val="00A74A21"/>
    <w:rsid w:val="00A7643B"/>
    <w:rsid w:val="00A7691C"/>
    <w:rsid w:val="00A76B1E"/>
    <w:rsid w:val="00A82EE8"/>
    <w:rsid w:val="00A87732"/>
    <w:rsid w:val="00A975CC"/>
    <w:rsid w:val="00AA5A21"/>
    <w:rsid w:val="00AB70D1"/>
    <w:rsid w:val="00AB78EB"/>
    <w:rsid w:val="00AC0DE8"/>
    <w:rsid w:val="00AC5564"/>
    <w:rsid w:val="00AC6A24"/>
    <w:rsid w:val="00AC7112"/>
    <w:rsid w:val="00AD5CFF"/>
    <w:rsid w:val="00AE1F9C"/>
    <w:rsid w:val="00AE25BB"/>
    <w:rsid w:val="00AE3C7C"/>
    <w:rsid w:val="00AE7EC1"/>
    <w:rsid w:val="00AF462F"/>
    <w:rsid w:val="00AF775D"/>
    <w:rsid w:val="00B032E8"/>
    <w:rsid w:val="00B03C98"/>
    <w:rsid w:val="00B05F1A"/>
    <w:rsid w:val="00B11ADD"/>
    <w:rsid w:val="00B15443"/>
    <w:rsid w:val="00B24E58"/>
    <w:rsid w:val="00B3075C"/>
    <w:rsid w:val="00B30B6C"/>
    <w:rsid w:val="00B33342"/>
    <w:rsid w:val="00B378B9"/>
    <w:rsid w:val="00B42864"/>
    <w:rsid w:val="00B42FF8"/>
    <w:rsid w:val="00B43AE4"/>
    <w:rsid w:val="00B467C5"/>
    <w:rsid w:val="00B46BC4"/>
    <w:rsid w:val="00B55774"/>
    <w:rsid w:val="00B55A53"/>
    <w:rsid w:val="00B57BD7"/>
    <w:rsid w:val="00B71C41"/>
    <w:rsid w:val="00B74CCE"/>
    <w:rsid w:val="00B7627A"/>
    <w:rsid w:val="00B8116D"/>
    <w:rsid w:val="00B819DE"/>
    <w:rsid w:val="00B82020"/>
    <w:rsid w:val="00B834FC"/>
    <w:rsid w:val="00B84240"/>
    <w:rsid w:val="00B90411"/>
    <w:rsid w:val="00B92C3A"/>
    <w:rsid w:val="00BA60A4"/>
    <w:rsid w:val="00BA6E93"/>
    <w:rsid w:val="00BB23E9"/>
    <w:rsid w:val="00BB5EA7"/>
    <w:rsid w:val="00BB66CE"/>
    <w:rsid w:val="00BB75E1"/>
    <w:rsid w:val="00BC0707"/>
    <w:rsid w:val="00BC3B69"/>
    <w:rsid w:val="00BC4532"/>
    <w:rsid w:val="00BC6E8D"/>
    <w:rsid w:val="00BD20FD"/>
    <w:rsid w:val="00BE4779"/>
    <w:rsid w:val="00BE71AE"/>
    <w:rsid w:val="00BF045D"/>
    <w:rsid w:val="00BF0C66"/>
    <w:rsid w:val="00BF6F5B"/>
    <w:rsid w:val="00C00E56"/>
    <w:rsid w:val="00C01F54"/>
    <w:rsid w:val="00C105A0"/>
    <w:rsid w:val="00C16112"/>
    <w:rsid w:val="00C24C66"/>
    <w:rsid w:val="00C30E5C"/>
    <w:rsid w:val="00C31A65"/>
    <w:rsid w:val="00C4188C"/>
    <w:rsid w:val="00C434B8"/>
    <w:rsid w:val="00C44508"/>
    <w:rsid w:val="00C44A49"/>
    <w:rsid w:val="00C47070"/>
    <w:rsid w:val="00C52936"/>
    <w:rsid w:val="00C52C66"/>
    <w:rsid w:val="00C57466"/>
    <w:rsid w:val="00C63339"/>
    <w:rsid w:val="00C63706"/>
    <w:rsid w:val="00C731AB"/>
    <w:rsid w:val="00C76F1A"/>
    <w:rsid w:val="00C77366"/>
    <w:rsid w:val="00C81CDF"/>
    <w:rsid w:val="00C82929"/>
    <w:rsid w:val="00C8458A"/>
    <w:rsid w:val="00C86CAD"/>
    <w:rsid w:val="00C90A02"/>
    <w:rsid w:val="00C91DB6"/>
    <w:rsid w:val="00C946F2"/>
    <w:rsid w:val="00C9651A"/>
    <w:rsid w:val="00CA663E"/>
    <w:rsid w:val="00CC3E61"/>
    <w:rsid w:val="00CC4928"/>
    <w:rsid w:val="00CF077A"/>
    <w:rsid w:val="00D050E7"/>
    <w:rsid w:val="00D05A78"/>
    <w:rsid w:val="00D069CF"/>
    <w:rsid w:val="00D11F91"/>
    <w:rsid w:val="00D15586"/>
    <w:rsid w:val="00D16BCF"/>
    <w:rsid w:val="00D201CF"/>
    <w:rsid w:val="00D2124B"/>
    <w:rsid w:val="00D2504C"/>
    <w:rsid w:val="00D27010"/>
    <w:rsid w:val="00D323C5"/>
    <w:rsid w:val="00D339D0"/>
    <w:rsid w:val="00D356E2"/>
    <w:rsid w:val="00D37021"/>
    <w:rsid w:val="00D47616"/>
    <w:rsid w:val="00D5237F"/>
    <w:rsid w:val="00D5665B"/>
    <w:rsid w:val="00D57422"/>
    <w:rsid w:val="00D5773B"/>
    <w:rsid w:val="00D6531C"/>
    <w:rsid w:val="00D656A9"/>
    <w:rsid w:val="00D70882"/>
    <w:rsid w:val="00D70E94"/>
    <w:rsid w:val="00D7304B"/>
    <w:rsid w:val="00D80F29"/>
    <w:rsid w:val="00D8135B"/>
    <w:rsid w:val="00D81D8D"/>
    <w:rsid w:val="00D83340"/>
    <w:rsid w:val="00D84D31"/>
    <w:rsid w:val="00D858C2"/>
    <w:rsid w:val="00D87B8D"/>
    <w:rsid w:val="00D905E6"/>
    <w:rsid w:val="00DB22F7"/>
    <w:rsid w:val="00DB361E"/>
    <w:rsid w:val="00DB398E"/>
    <w:rsid w:val="00DB488A"/>
    <w:rsid w:val="00DC2737"/>
    <w:rsid w:val="00DD6A5D"/>
    <w:rsid w:val="00DE02E6"/>
    <w:rsid w:val="00DE3AE4"/>
    <w:rsid w:val="00DE4FD7"/>
    <w:rsid w:val="00DF4FA6"/>
    <w:rsid w:val="00E04DEE"/>
    <w:rsid w:val="00E10FB2"/>
    <w:rsid w:val="00E12A2F"/>
    <w:rsid w:val="00E13C95"/>
    <w:rsid w:val="00E15CC8"/>
    <w:rsid w:val="00E1701E"/>
    <w:rsid w:val="00E326A3"/>
    <w:rsid w:val="00E33598"/>
    <w:rsid w:val="00E410C1"/>
    <w:rsid w:val="00E41950"/>
    <w:rsid w:val="00E5350A"/>
    <w:rsid w:val="00E543A6"/>
    <w:rsid w:val="00E57BDF"/>
    <w:rsid w:val="00E66073"/>
    <w:rsid w:val="00E67583"/>
    <w:rsid w:val="00E73B82"/>
    <w:rsid w:val="00E76D1D"/>
    <w:rsid w:val="00E91052"/>
    <w:rsid w:val="00EA15D5"/>
    <w:rsid w:val="00EA1A1D"/>
    <w:rsid w:val="00EA7DF1"/>
    <w:rsid w:val="00EB2945"/>
    <w:rsid w:val="00EB3128"/>
    <w:rsid w:val="00EB62A9"/>
    <w:rsid w:val="00EC0177"/>
    <w:rsid w:val="00ED6C69"/>
    <w:rsid w:val="00EE4D5D"/>
    <w:rsid w:val="00EE5165"/>
    <w:rsid w:val="00EF0FA9"/>
    <w:rsid w:val="00EF57B4"/>
    <w:rsid w:val="00F06BCA"/>
    <w:rsid w:val="00F13372"/>
    <w:rsid w:val="00F13BC6"/>
    <w:rsid w:val="00F13E13"/>
    <w:rsid w:val="00F171B8"/>
    <w:rsid w:val="00F236A1"/>
    <w:rsid w:val="00F24AA8"/>
    <w:rsid w:val="00F31981"/>
    <w:rsid w:val="00F415C3"/>
    <w:rsid w:val="00F415D3"/>
    <w:rsid w:val="00F56238"/>
    <w:rsid w:val="00F57236"/>
    <w:rsid w:val="00F57DEE"/>
    <w:rsid w:val="00F60FFB"/>
    <w:rsid w:val="00F61B9A"/>
    <w:rsid w:val="00F629E4"/>
    <w:rsid w:val="00F63C62"/>
    <w:rsid w:val="00F6419D"/>
    <w:rsid w:val="00F65F4C"/>
    <w:rsid w:val="00F741B4"/>
    <w:rsid w:val="00F748FA"/>
    <w:rsid w:val="00F853CB"/>
    <w:rsid w:val="00F914A1"/>
    <w:rsid w:val="00F93556"/>
    <w:rsid w:val="00F96518"/>
    <w:rsid w:val="00FA18BE"/>
    <w:rsid w:val="00FA49A2"/>
    <w:rsid w:val="00FB28C9"/>
    <w:rsid w:val="00FB2EA3"/>
    <w:rsid w:val="00FB3046"/>
    <w:rsid w:val="00FB7985"/>
    <w:rsid w:val="00FC053C"/>
    <w:rsid w:val="00FC444A"/>
    <w:rsid w:val="00FC5A3E"/>
    <w:rsid w:val="00FD2090"/>
    <w:rsid w:val="00FD5B3E"/>
    <w:rsid w:val="00FD5F75"/>
    <w:rsid w:val="00FD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26142"/>
  <w15:chartTrackingRefBased/>
  <w15:docId w15:val="{DCABD021-6C90-471E-972A-35070AC1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0BBF"/>
    <w:pPr>
      <w:spacing w:after="120" w:line="300" w:lineRule="auto"/>
      <w:jc w:val="both"/>
    </w:pPr>
    <w:rPr>
      <w:rFonts w:ascii="Arial" w:hAnsi="Arial"/>
      <w:sz w:val="20"/>
    </w:rPr>
  </w:style>
  <w:style w:type="paragraph" w:styleId="berschrift1">
    <w:name w:val="heading 1"/>
    <w:basedOn w:val="Standard"/>
    <w:next w:val="Standard"/>
    <w:link w:val="berschrift1Zchn"/>
    <w:uiPriority w:val="9"/>
    <w:qFormat/>
    <w:rsid w:val="00C31A65"/>
    <w:pPr>
      <w:keepNext/>
      <w:keepLines/>
      <w:spacing w:before="240"/>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E4779"/>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55054B"/>
    <w:pPr>
      <w:keepNext/>
      <w:keepLines/>
      <w:spacing w:before="240" w:after="240"/>
      <w:outlineLvl w:val="2"/>
    </w:pPr>
    <w:rPr>
      <w:rFonts w:eastAsiaTheme="majorEastAsia" w:cstheme="majorBidi"/>
      <w:b/>
      <w:color w:val="000000" w:themeColor="text1"/>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2230A"/>
    <w:pPr>
      <w:spacing w:before="200" w:after="240" w:line="240" w:lineRule="auto"/>
      <w:contextualSpacing/>
    </w:pPr>
    <w:rPr>
      <w:rFonts w:eastAsiaTheme="majorEastAsia" w:cstheme="majorBidi"/>
      <w:b/>
      <w:spacing w:val="-10"/>
      <w:kern w:val="28"/>
      <w:sz w:val="28"/>
      <w:szCs w:val="56"/>
    </w:rPr>
  </w:style>
  <w:style w:type="character" w:customStyle="1" w:styleId="TitelZchn">
    <w:name w:val="Titel Zchn"/>
    <w:basedOn w:val="Absatz-Standardschriftart"/>
    <w:link w:val="Titel"/>
    <w:uiPriority w:val="10"/>
    <w:rsid w:val="0082230A"/>
    <w:rPr>
      <w:rFonts w:ascii="Univers Com 57 Condensed" w:eastAsiaTheme="majorEastAsia" w:hAnsi="Univers Com 57 Condensed" w:cstheme="majorBidi"/>
      <w:b/>
      <w:spacing w:val="-10"/>
      <w:kern w:val="28"/>
      <w:sz w:val="28"/>
      <w:szCs w:val="56"/>
    </w:rPr>
  </w:style>
  <w:style w:type="paragraph" w:styleId="Kopfzeile">
    <w:name w:val="header"/>
    <w:basedOn w:val="Standard"/>
    <w:link w:val="KopfzeileZchn"/>
    <w:uiPriority w:val="99"/>
    <w:unhideWhenUsed/>
    <w:rsid w:val="00A40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11B"/>
    <w:rPr>
      <w:rFonts w:ascii="Univers Com 55" w:hAnsi="Univers Com 55"/>
    </w:rPr>
  </w:style>
  <w:style w:type="paragraph" w:styleId="Fuzeile">
    <w:name w:val="footer"/>
    <w:basedOn w:val="Standard"/>
    <w:link w:val="FuzeileZchn"/>
    <w:uiPriority w:val="99"/>
    <w:unhideWhenUsed/>
    <w:rsid w:val="00A40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11B"/>
    <w:rPr>
      <w:rFonts w:ascii="Univers Com 55" w:hAnsi="Univers Com 55"/>
    </w:rPr>
  </w:style>
  <w:style w:type="character" w:customStyle="1" w:styleId="berschrift2Zchn">
    <w:name w:val="Überschrift 2 Zchn"/>
    <w:basedOn w:val="Absatz-Standardschriftart"/>
    <w:link w:val="berschrift2"/>
    <w:uiPriority w:val="9"/>
    <w:rsid w:val="00BE4779"/>
    <w:rPr>
      <w:rFonts w:ascii="Arial" w:eastAsiaTheme="majorEastAsia" w:hAnsi="Arial" w:cstheme="majorBidi"/>
      <w:b/>
      <w:sz w:val="20"/>
      <w:szCs w:val="26"/>
    </w:rPr>
  </w:style>
  <w:style w:type="paragraph" w:styleId="Untertitel">
    <w:name w:val="Subtitle"/>
    <w:basedOn w:val="Standard"/>
    <w:next w:val="Standard"/>
    <w:link w:val="UntertitelZchn"/>
    <w:uiPriority w:val="11"/>
    <w:qFormat/>
    <w:rsid w:val="00BF045D"/>
    <w:pPr>
      <w:numPr>
        <w:ilvl w:val="1"/>
      </w:numPr>
    </w:pPr>
    <w:rPr>
      <w:rFonts w:eastAsiaTheme="minorEastAsia"/>
      <w:sz w:val="14"/>
    </w:rPr>
  </w:style>
  <w:style w:type="character" w:customStyle="1" w:styleId="UntertitelZchn">
    <w:name w:val="Untertitel Zchn"/>
    <w:basedOn w:val="Absatz-Standardschriftart"/>
    <w:link w:val="Untertitel"/>
    <w:uiPriority w:val="11"/>
    <w:rsid w:val="00BF045D"/>
    <w:rPr>
      <w:rFonts w:ascii="Univers Com 57 Condensed" w:eastAsiaTheme="minorEastAsia" w:hAnsi="Univers Com 57 Condensed"/>
      <w:sz w:val="14"/>
    </w:rPr>
  </w:style>
  <w:style w:type="paragraph" w:styleId="Sprechblasentext">
    <w:name w:val="Balloon Text"/>
    <w:basedOn w:val="Standard"/>
    <w:link w:val="SprechblasentextZchn"/>
    <w:uiPriority w:val="99"/>
    <w:semiHidden/>
    <w:unhideWhenUsed/>
    <w:rsid w:val="000226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2671"/>
    <w:rPr>
      <w:rFonts w:ascii="Segoe UI" w:hAnsi="Segoe UI" w:cs="Segoe UI"/>
      <w:sz w:val="18"/>
      <w:szCs w:val="18"/>
    </w:rPr>
  </w:style>
  <w:style w:type="paragraph" w:styleId="KeinLeerraum">
    <w:name w:val="No Spacing"/>
    <w:uiPriority w:val="1"/>
    <w:qFormat/>
    <w:rsid w:val="003A5D02"/>
    <w:pPr>
      <w:spacing w:after="0" w:line="240" w:lineRule="auto"/>
      <w:jc w:val="both"/>
    </w:pPr>
    <w:rPr>
      <w:rFonts w:ascii="Univers Com 57 Condensed" w:hAnsi="Univers Com 57 Condensed"/>
      <w:sz w:val="20"/>
    </w:rPr>
  </w:style>
  <w:style w:type="character" w:customStyle="1" w:styleId="berschrift1Zchn">
    <w:name w:val="Überschrift 1 Zchn"/>
    <w:basedOn w:val="Absatz-Standardschriftart"/>
    <w:link w:val="berschrift1"/>
    <w:uiPriority w:val="9"/>
    <w:rsid w:val="00C31A65"/>
    <w:rPr>
      <w:rFonts w:ascii="Arial" w:eastAsiaTheme="majorEastAsia" w:hAnsi="Arial" w:cstheme="majorBidi"/>
      <w:b/>
      <w:sz w:val="28"/>
      <w:szCs w:val="32"/>
    </w:rPr>
  </w:style>
  <w:style w:type="paragraph" w:customStyle="1" w:styleId="Text">
    <w:name w:val="Text"/>
    <w:basedOn w:val="Standard"/>
    <w:uiPriority w:val="99"/>
    <w:rsid w:val="00F93556"/>
    <w:pPr>
      <w:tabs>
        <w:tab w:val="left" w:pos="170"/>
      </w:tabs>
      <w:autoSpaceDE w:val="0"/>
      <w:autoSpaceDN w:val="0"/>
      <w:adjustRightInd w:val="0"/>
      <w:spacing w:after="0" w:line="240" w:lineRule="atLeast"/>
      <w:textAlignment w:val="center"/>
    </w:pPr>
    <w:rPr>
      <w:rFonts w:ascii="Univers Com 55" w:hAnsi="Univers Com 55" w:cs="Univers Com 55"/>
      <w:color w:val="000000"/>
      <w:sz w:val="17"/>
      <w:szCs w:val="17"/>
    </w:rPr>
  </w:style>
  <w:style w:type="paragraph" w:styleId="Listenabsatz">
    <w:name w:val="List Paragraph"/>
    <w:basedOn w:val="Standard"/>
    <w:uiPriority w:val="34"/>
    <w:qFormat/>
    <w:rsid w:val="00177F85"/>
    <w:pPr>
      <w:ind w:left="720"/>
      <w:contextualSpacing/>
    </w:pPr>
  </w:style>
  <w:style w:type="character" w:styleId="Hyperlink">
    <w:name w:val="Hyperlink"/>
    <w:basedOn w:val="Absatz-Standardschriftart"/>
    <w:uiPriority w:val="99"/>
    <w:unhideWhenUsed/>
    <w:rsid w:val="000D3E67"/>
    <w:rPr>
      <w:color w:val="0000FF"/>
      <w:u w:val="single"/>
    </w:rPr>
  </w:style>
  <w:style w:type="character" w:customStyle="1" w:styleId="berschrift3Zchn">
    <w:name w:val="Überschrift 3 Zchn"/>
    <w:basedOn w:val="Absatz-Standardschriftart"/>
    <w:link w:val="berschrift3"/>
    <w:uiPriority w:val="9"/>
    <w:rsid w:val="0055054B"/>
    <w:rPr>
      <w:rFonts w:ascii="Arial" w:eastAsiaTheme="majorEastAsia" w:hAnsi="Arial" w:cstheme="majorBidi"/>
      <w:b/>
      <w:color w:val="000000" w:themeColor="text1"/>
      <w:sz w:val="20"/>
      <w:szCs w:val="24"/>
    </w:rPr>
  </w:style>
  <w:style w:type="character" w:styleId="BesuchterLink">
    <w:name w:val="FollowedHyperlink"/>
    <w:basedOn w:val="Absatz-Standardschriftart"/>
    <w:uiPriority w:val="99"/>
    <w:semiHidden/>
    <w:unhideWhenUsed/>
    <w:rsid w:val="00A25AE2"/>
    <w:rPr>
      <w:color w:val="954F72" w:themeColor="followedHyperlink"/>
      <w:u w:val="single"/>
    </w:rPr>
  </w:style>
  <w:style w:type="character" w:styleId="NichtaufgelsteErwhnung">
    <w:name w:val="Unresolved Mention"/>
    <w:basedOn w:val="Absatz-Standardschriftart"/>
    <w:uiPriority w:val="99"/>
    <w:semiHidden/>
    <w:unhideWhenUsed/>
    <w:rsid w:val="00C82929"/>
    <w:rPr>
      <w:color w:val="605E5C"/>
      <w:shd w:val="clear" w:color="auto" w:fill="E1DFDD"/>
    </w:rPr>
  </w:style>
  <w:style w:type="character" w:styleId="Kommentarzeichen">
    <w:name w:val="annotation reference"/>
    <w:basedOn w:val="Absatz-Standardschriftart"/>
    <w:uiPriority w:val="99"/>
    <w:semiHidden/>
    <w:unhideWhenUsed/>
    <w:rsid w:val="00BB5EA7"/>
    <w:rPr>
      <w:sz w:val="16"/>
      <w:szCs w:val="16"/>
    </w:rPr>
  </w:style>
  <w:style w:type="paragraph" w:styleId="Kommentartext">
    <w:name w:val="annotation text"/>
    <w:basedOn w:val="Standard"/>
    <w:link w:val="KommentartextZchn"/>
    <w:uiPriority w:val="99"/>
    <w:unhideWhenUsed/>
    <w:rsid w:val="00BB5EA7"/>
    <w:pPr>
      <w:spacing w:line="240" w:lineRule="auto"/>
    </w:pPr>
    <w:rPr>
      <w:szCs w:val="20"/>
    </w:rPr>
  </w:style>
  <w:style w:type="character" w:customStyle="1" w:styleId="KommentartextZchn">
    <w:name w:val="Kommentartext Zchn"/>
    <w:basedOn w:val="Absatz-Standardschriftart"/>
    <w:link w:val="Kommentartext"/>
    <w:uiPriority w:val="99"/>
    <w:rsid w:val="00BB5EA7"/>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61661C"/>
    <w:rPr>
      <w:b/>
      <w:bCs/>
    </w:rPr>
  </w:style>
  <w:style w:type="character" w:customStyle="1" w:styleId="KommentarthemaZchn">
    <w:name w:val="Kommentarthema Zchn"/>
    <w:basedOn w:val="KommentartextZchn"/>
    <w:link w:val="Kommentarthema"/>
    <w:uiPriority w:val="99"/>
    <w:semiHidden/>
    <w:rsid w:val="0061661C"/>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r.buse@elsner-elektro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818</Words>
  <Characters>5633</Characters>
  <Application>Microsoft Office Word</Application>
  <DocSecurity>0</DocSecurity>
  <Lines>81</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Melanie</dc:creator>
  <cp:keywords/>
  <dc:description/>
  <cp:lastModifiedBy>Buse, Rita</cp:lastModifiedBy>
  <cp:revision>3</cp:revision>
  <cp:lastPrinted>2022-01-10T12:21:00Z</cp:lastPrinted>
  <dcterms:created xsi:type="dcterms:W3CDTF">2026-07-01T12:26:00Z</dcterms:created>
  <dcterms:modified xsi:type="dcterms:W3CDTF">2026-07-01T12:34:00Z</dcterms:modified>
</cp:coreProperties>
</file>